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887235" w:rsidRPr="00887235" w:rsidRDefault="00887235" w:rsidP="0079656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 w:rsidR="00ED67B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9669EE" w:rsidRPr="00796565" w:rsidRDefault="007802CB" w:rsidP="0079656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Приети от ОбС Троян са </w:t>
            </w:r>
            <w:r w:rsidR="009669EE"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Наредба № 6 за определяне на размера на местните данъци на територията на община Троян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</w:t>
            </w: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hyperlink r:id="rId7" w:tgtFrame="_blank" w:tooltip="Изтегляне" w:history="1">
              <w:r w:rsidRPr="00887235">
                <w:rPr>
                  <w:rFonts w:ascii="Times New Roman" w:eastAsia="Calibri" w:hAnsi="Times New Roman" w:cs="Times New Roman"/>
                  <w:b/>
                  <w:sz w:val="20"/>
                  <w:szCs w:val="20"/>
                  <w:lang w:val="bg-BG"/>
                </w:rPr>
                <w:t>Наредба № 7 за определянето и администрирането на местни такси и цени на услуги на територията на Община Троян</w:t>
              </w:r>
            </w:hyperlink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8A3675" w:rsidRPr="00887235" w:rsidRDefault="00887235" w:rsidP="0079656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се открива информация за публично достъпен ц</w:t>
            </w:r>
            <w:r w:rsidR="009669EE"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еноразпис на пред</w:t>
            </w: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оставяне на услуги от общината.</w:t>
            </w:r>
          </w:p>
        </w:tc>
        <w:tc>
          <w:tcPr>
            <w:tcW w:w="2662" w:type="dxa"/>
          </w:tcPr>
          <w:p w:rsidR="008A3675" w:rsidRPr="00887235" w:rsidRDefault="00887235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385B8A" w:rsidRPr="001F57D4" w:rsidTr="001C14D4">
        <w:tc>
          <w:tcPr>
            <w:tcW w:w="11194" w:type="dxa"/>
            <w:gridSpan w:val="2"/>
            <w:shd w:val="clear" w:color="auto" w:fill="FFFFFF"/>
          </w:tcPr>
          <w:p w:rsidR="00385B8A" w:rsidRPr="00887235" w:rsidRDefault="00385B8A" w:rsidP="00385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</w:t>
            </w:r>
            <w:r w:rsidR="00ED67B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385B8A" w:rsidRDefault="00385B8A" w:rsidP="00385B8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85B8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Община Троян е внедрена Системата за финансово управление и контрол, изготвя се доклад от 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комитета по управление на риска</w:t>
            </w:r>
            <w:r w:rsidRPr="00385B8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относно риск-регистър, </w:t>
            </w:r>
            <w:r w:rsid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</w:t>
            </w:r>
            <w:r w:rsidRPr="00385B8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азработени са Счетоводна политика и индивидуален сметкоплан на община Троян, приети са Вътрешни правила за управление на цикъла на обществените поръчки в Община Троян; </w:t>
            </w:r>
            <w:r w:rsidR="004A32A8" w:rsidRP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вътрешни правила за осъществяване на контрол от първостепенни разпоредители с бюджет на второстепенни разпоредители с бюджет, относно спазване на договорените финансови параметри в сключените договори за възлагане на обществени поръчки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385B8A" w:rsidRDefault="00385B8A" w:rsidP="00385B8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85B8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 Не е посочена информация свързана с Вътрешни правила във връзка с процеса на искания за отпускане на средства и контрол на разходите по договорите за безвъзмездна финансова помощ и Вътрешни правила за прилагане на Закона за предотвратяване и разкриване на конфликт на интереси.</w:t>
            </w:r>
          </w:p>
        </w:tc>
        <w:tc>
          <w:tcPr>
            <w:tcW w:w="2662" w:type="dxa"/>
            <w:shd w:val="clear" w:color="auto" w:fill="FFFFFF"/>
          </w:tcPr>
          <w:p w:rsidR="00385B8A" w:rsidRPr="00887235" w:rsidRDefault="00385B8A" w:rsidP="00385B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385B8A" w:rsidRPr="001F57D4" w:rsidTr="00124B31">
        <w:tc>
          <w:tcPr>
            <w:tcW w:w="11194" w:type="dxa"/>
            <w:gridSpan w:val="2"/>
            <w:shd w:val="clear" w:color="auto" w:fill="FFFFFF"/>
          </w:tcPr>
          <w:p w:rsidR="00C225FE" w:rsidRDefault="00C225FE" w:rsidP="00C225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  <w:p w:rsidR="00385B8A" w:rsidRPr="001F57D4" w:rsidRDefault="00ED67B4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</w:t>
            </w:r>
            <w:r w:rsid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са </w:t>
            </w:r>
            <w:r w:rsidR="00C225FE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Статут на звеното за вътрешен одит в общината</w:t>
            </w:r>
            <w:r w:rsid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 w:rsidR="00C225FE"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Стратегически план за дейността на Звеното за вътрешен одит в Община Троян за периода 2020 – 2022 година; Програма за осигуряване на качеството и за усъвършенстване на одитната дейност, вкл. видовете оценки планирани за изпълнение през 2020 г.; Годишен доклад за дейността на Звеното за вътрешен одит за периода от 01.01. до 31.12.2019 г.; Годишен план за професионално обучение и развитие на вътрешните одитори от ЗВО за периода от 01.01. до 31.12.2020 г.; Заповед 1434/2018 г. за мониторинг на СФУК и Заповед 168/2019 за удължаване срока на заповед 1434/2018 г. за мониторинг на СФУК</w:t>
            </w:r>
            <w:r w:rsid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C225F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385B8A" w:rsidRPr="001F57D4" w:rsidTr="00DF767A">
        <w:tc>
          <w:tcPr>
            <w:tcW w:w="11194" w:type="dxa"/>
            <w:gridSpan w:val="2"/>
            <w:shd w:val="clear" w:color="auto" w:fill="FFFFFF"/>
          </w:tcPr>
          <w:p w:rsidR="00763096" w:rsidRDefault="00763096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763096" w:rsidRDefault="00AD1B94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доклади на кмета на общината относно изпълнението на бюджета, </w:t>
            </w:r>
            <w:r w:rsidR="00F6241E" w:rsidRPr="00F6241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одитна пътека за отчитане на приходите в община Троя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</w:t>
            </w:r>
            <w:r w:rsidR="00F6241E" w:rsidRPr="00F6241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</w:t>
            </w:r>
            <w:r w:rsidR="00F6241E"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Годишен доклад за дейността на Звеното за вътрешен одит за пер</w:t>
            </w:r>
            <w:r w:rsidR="00F6241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иода от 01.01. до 31.12.2019 г.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 </w:t>
            </w:r>
            <w:r w:rsid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покана за публично </w:t>
            </w:r>
            <w:r w:rsidR="00763096"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обсъждане на намерение за поемане на дългосрочен общински дълг от Община Троян, 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Наредба за условията и реда за съставяне на тригодишна бюджетна прогноза за местните дейности и за съставяне, обсъждане, приемане, изпълнение и отчитане на общинския бюджет</w:t>
            </w:r>
            <w:r w:rsid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Решение 61 от 30.01.2020 г., относно отчет на изпълнение н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а решенията на Общински съвет 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Троян, приети през периода от 01.07.2019 г. до 31.12.2019 г.</w:t>
            </w:r>
            <w:r w:rsid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; 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Наредба за провеждане на обществено обсъждане за поемане на общински дълг</w:t>
            </w:r>
            <w:r w:rsid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Наредба за публичност и прозрачност на разходите на Община Троян</w:t>
            </w:r>
            <w:r w:rsid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; </w:t>
            </w:r>
            <w:r w:rsidR="004A32A8" w:rsidRPr="004A32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Програма за осигуряване на качеството и за усъвършенстване на одитната дейност, вкл. видовете оценки планирани за изпълнение през 2020 г.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763096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385B8A" w:rsidRPr="001F57D4" w:rsidTr="004D276D">
        <w:tc>
          <w:tcPr>
            <w:tcW w:w="11194" w:type="dxa"/>
            <w:gridSpan w:val="2"/>
            <w:shd w:val="clear" w:color="auto" w:fill="FFFFFF"/>
          </w:tcPr>
          <w:p w:rsidR="00763096" w:rsidRDefault="00763096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1F57D4" w:rsidRDefault="00763096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Одитен доклад на Сметна палата за извършен финансов одит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годишния финансов отчет на общината</w:t>
            </w:r>
            <w:r w:rsidR="00F6241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2018 г.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Статут на звеното за вътрешен одит;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7630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Досие №237 на процедура ""Извършване на одит на проект №BG16RFOP001-2.001-0116 „Повишаване на енергийната ефективност на жилищни сгради, находящи се в гр. Троян - I“; </w:t>
            </w:r>
            <w:r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публикувани в сайта на Сметна палата одитни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доклади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796565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извършен финансов одит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796565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ГФО на Община Троян за 2018 г.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763096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385B8A" w:rsidRPr="001F57D4" w:rsidTr="00053C30">
        <w:tc>
          <w:tcPr>
            <w:tcW w:w="11194" w:type="dxa"/>
            <w:gridSpan w:val="2"/>
            <w:shd w:val="clear" w:color="auto" w:fill="FFFFFF"/>
          </w:tcPr>
          <w:p w:rsidR="00DE46F3" w:rsidRDefault="00DE46F3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1F57D4" w:rsidRDefault="00DE46F3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 е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Одитен доклад на Сметна палата за извършен финансов одит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годишния финансов отчет на общината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2018 г.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DE46F3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385B8A" w:rsidRPr="001F57D4" w:rsidTr="00255FFB">
        <w:tc>
          <w:tcPr>
            <w:tcW w:w="11194" w:type="dxa"/>
            <w:gridSpan w:val="2"/>
            <w:shd w:val="clear" w:color="auto" w:fill="FFFFFF"/>
          </w:tcPr>
          <w:p w:rsidR="00DE46F3" w:rsidRPr="00DE46F3" w:rsidRDefault="00DE46F3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E46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DE46F3" w:rsidRPr="00DE46F3" w:rsidRDefault="00DE46F3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="004C19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редставен 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доклад на Сметна палата за извършен финансов одит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годишния финансов отчет на общината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2018 г.</w:t>
            </w:r>
          </w:p>
          <w:p w:rsidR="00385B8A" w:rsidRPr="001F57D4" w:rsidRDefault="00DE46F3" w:rsidP="00796565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е представена информация относно изготвени д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оклад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резултати от проверка за изпълнение 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препоръките по одитен доклад oт извършен одит на дейностите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85B8A"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 инвестиционни проекти.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DE46F3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85B8A" w:rsidRPr="001F57D4" w:rsidRDefault="00385B8A" w:rsidP="00385B8A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385B8A" w:rsidRPr="001F57D4" w:rsidTr="00AA63AA">
        <w:tc>
          <w:tcPr>
            <w:tcW w:w="11194" w:type="dxa"/>
            <w:gridSpan w:val="2"/>
            <w:shd w:val="clear" w:color="auto" w:fill="FFFFFF"/>
          </w:tcPr>
          <w:p w:rsidR="004C196E" w:rsidRDefault="004C196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1F57D4" w:rsidRDefault="004C196E" w:rsidP="0079656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</w:t>
            </w:r>
            <w:r w:rsidRPr="004C19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бюджетна прогноза 2021-2023 г. и Решение 102 от 09.04.2020 г. на ОбС Троян за приемане на бюджетна прогноза за периода 2021-2023 г. на постъпленията от местни приходи и на разходите за местни дейности; Наредба за условията и реда за съставяне на тригодишна бюджетна прогноза за местните дейности и за съставяне, обсъждане, приемане, изпълнение и отчитане на общинския бюджет; </w:t>
            </w:r>
            <w:r w:rsidR="00DE46F3" w:rsidRPr="004C19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покана за провеждане на публично обсъждане на бюджет 2020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4C19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4C196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D22EDE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385B8A" w:rsidRPr="001F57D4" w:rsidTr="00BC016A">
        <w:tc>
          <w:tcPr>
            <w:tcW w:w="11194" w:type="dxa"/>
            <w:gridSpan w:val="2"/>
            <w:shd w:val="clear" w:color="auto" w:fill="FFFFFF"/>
          </w:tcPr>
          <w:p w:rsidR="00793839" w:rsidRDefault="00793839" w:rsidP="0079383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1F57D4" w:rsidRDefault="004C196E" w:rsidP="0079383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</w:t>
            </w:r>
            <w:r w:rsidRPr="004C19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Наредба за условията и реда за съставяне на тригодишна бюджетна прогноза за местните дейности и за съставяне, обсъждане, приемане, изпълнение и отчитане на общинския бюджет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 п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окана</w:t>
            </w:r>
            <w:r w:rsidR="00793839"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протокол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793839"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публично обсъждане на отчета на бюджета за 2019 година и проекта за бюджет на Община Троян за 2020 година</w:t>
            </w:r>
            <w:r w:rsid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4C196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85B8A" w:rsidRPr="001F57D4" w:rsidRDefault="00385B8A" w:rsidP="00385B8A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1D2469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385B8A" w:rsidRPr="001D2469" w:rsidRDefault="00385B8A" w:rsidP="00385B8A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385B8A" w:rsidRPr="001D2469" w:rsidRDefault="00385B8A" w:rsidP="00385B8A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385B8A" w:rsidRDefault="00385B8A" w:rsidP="00385B8A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385B8A" w:rsidRPr="00D60042" w:rsidRDefault="00385B8A" w:rsidP="00385B8A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385B8A" w:rsidRPr="001F57D4" w:rsidTr="007C7B03">
        <w:tc>
          <w:tcPr>
            <w:tcW w:w="11194" w:type="dxa"/>
            <w:gridSpan w:val="2"/>
            <w:shd w:val="clear" w:color="auto" w:fill="FFFFFF"/>
          </w:tcPr>
          <w:p w:rsidR="00796565" w:rsidRDefault="00793839" w:rsidP="0079656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:rsidR="00385B8A" w:rsidRPr="001F57D4" w:rsidRDefault="00793839" w:rsidP="0079656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Стратегия за управлението на риска 2019-2022</w:t>
            </w:r>
            <w:r w:rsid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г.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9669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Риск-регистър на общината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2020 г.,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доклад от Председателя на Комитет по риска относно риск регистъра за 2020</w:t>
            </w:r>
            <w:r w:rsid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г.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</w:t>
            </w:r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застрахователна полица за застраховане</w:t>
            </w:r>
            <w:r w:rsidR="0079656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сгради общинска собственост,</w:t>
            </w:r>
            <w:bookmarkStart w:id="0" w:name="_GoBack"/>
            <w:bookmarkEnd w:id="0"/>
            <w:r w:rsidRPr="0079383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Приложение 2 към Решение 77 от 2020 г. на ОбС Троян за определяне на второстепенни разпоредители с бюджет и пр.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4C196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85B8A" w:rsidRPr="001F57D4" w:rsidRDefault="00385B8A" w:rsidP="00385B8A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385B8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85B8A" w:rsidRPr="00F2267B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Общината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385B8A" w:rsidRPr="001F57D4" w:rsidTr="00E74573">
        <w:tc>
          <w:tcPr>
            <w:tcW w:w="11194" w:type="dxa"/>
            <w:gridSpan w:val="2"/>
            <w:shd w:val="clear" w:color="auto" w:fill="FFFFFF"/>
          </w:tcPr>
          <w:p w:rsidR="0011142D" w:rsidRDefault="0011142D" w:rsidP="001114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25F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85B8A" w:rsidRPr="001F57D4" w:rsidRDefault="0011142D" w:rsidP="001114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="001230D2"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одписано</w:t>
            </w:r>
            <w:r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е</w:t>
            </w:r>
            <w:r w:rsidR="001230D2"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споразумение за съвместен проект, финансиран по програмата за междурегионално сътрудничество УРБАКТ III с управата на Моан-Сарту, Франция. Община Троян и НИХЗИ, с. Орешак са възобновили Международният фестивал в с. Орешак, който се провежда с широко международно участие. </w:t>
            </w:r>
            <w:r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През 2018 г. по случай 150-годишния юбилей на Троян гостуват чуждестранни делегации от Германия, Франция и Русия.</w:t>
            </w:r>
          </w:p>
        </w:tc>
        <w:tc>
          <w:tcPr>
            <w:tcW w:w="2662" w:type="dxa"/>
            <w:shd w:val="clear" w:color="auto" w:fill="FFFFFF"/>
          </w:tcPr>
          <w:p w:rsidR="00385B8A" w:rsidRPr="001F57D4" w:rsidRDefault="004C196E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872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85B8A" w:rsidRPr="001F57D4" w:rsidTr="00DD7A1E">
        <w:tc>
          <w:tcPr>
            <w:tcW w:w="5382" w:type="dxa"/>
            <w:shd w:val="clear" w:color="auto" w:fill="F7CAAC" w:themeFill="accent2" w:themeFillTint="66"/>
          </w:tcPr>
          <w:p w:rsidR="00385B8A" w:rsidRPr="001F57D4" w:rsidRDefault="00385B8A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85B8A" w:rsidRPr="001F57D4" w:rsidRDefault="0011142D" w:rsidP="00385B8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114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29A" w:rsidRDefault="000F729A" w:rsidP="008A3675">
      <w:pPr>
        <w:spacing w:after="0" w:line="240" w:lineRule="auto"/>
      </w:pPr>
      <w:r>
        <w:separator/>
      </w:r>
    </w:p>
  </w:endnote>
  <w:endnote w:type="continuationSeparator" w:id="0">
    <w:p w:rsidR="000F729A" w:rsidRDefault="000F729A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29A" w:rsidRDefault="000F729A" w:rsidP="008A3675">
      <w:pPr>
        <w:spacing w:after="0" w:line="240" w:lineRule="auto"/>
      </w:pPr>
      <w:r>
        <w:separator/>
      </w:r>
    </w:p>
  </w:footnote>
  <w:footnote w:type="continuationSeparator" w:id="0">
    <w:p w:rsidR="000F729A" w:rsidRDefault="000F729A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675" w:rsidRPr="001E13CC" w:rsidRDefault="008A3675" w:rsidP="008A3675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0F729A"/>
    <w:rsid w:val="0011142D"/>
    <w:rsid w:val="001230D2"/>
    <w:rsid w:val="001D2469"/>
    <w:rsid w:val="00246FD8"/>
    <w:rsid w:val="00385B8A"/>
    <w:rsid w:val="004113B8"/>
    <w:rsid w:val="004A32A8"/>
    <w:rsid w:val="004C196E"/>
    <w:rsid w:val="00763096"/>
    <w:rsid w:val="007802CB"/>
    <w:rsid w:val="00793839"/>
    <w:rsid w:val="00796565"/>
    <w:rsid w:val="008411E6"/>
    <w:rsid w:val="00887235"/>
    <w:rsid w:val="008A3675"/>
    <w:rsid w:val="008F1B36"/>
    <w:rsid w:val="009669EE"/>
    <w:rsid w:val="00A976F4"/>
    <w:rsid w:val="00AD1B94"/>
    <w:rsid w:val="00B111C0"/>
    <w:rsid w:val="00B97B70"/>
    <w:rsid w:val="00C225FE"/>
    <w:rsid w:val="00D57890"/>
    <w:rsid w:val="00D60042"/>
    <w:rsid w:val="00DE46F3"/>
    <w:rsid w:val="00ED67B4"/>
    <w:rsid w:val="00F2267B"/>
    <w:rsid w:val="00F6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957E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  <w:style w:type="character" w:styleId="a9">
    <w:name w:val="Hyperlink"/>
    <w:basedOn w:val="a0"/>
    <w:uiPriority w:val="99"/>
    <w:semiHidden/>
    <w:unhideWhenUsed/>
    <w:rsid w:val="007802CB"/>
    <w:rPr>
      <w:color w:val="0000FF"/>
      <w:u w:val="single"/>
    </w:rPr>
  </w:style>
  <w:style w:type="paragraph" w:styleId="aa">
    <w:name w:val="Body Text Indent"/>
    <w:basedOn w:val="a"/>
    <w:link w:val="ab"/>
    <w:semiHidden/>
    <w:unhideWhenUsed/>
    <w:rsid w:val="00AD1B94"/>
    <w:pPr>
      <w:spacing w:after="0" w:line="240" w:lineRule="auto"/>
      <w:ind w:firstLine="720"/>
      <w:jc w:val="both"/>
    </w:pPr>
    <w:rPr>
      <w:rFonts w:ascii="TmsCyr" w:eastAsia="Times New Roman" w:hAnsi="TmsCyr" w:cs="Times New Roman"/>
      <w:sz w:val="24"/>
      <w:szCs w:val="20"/>
      <w:lang w:eastAsia="bg-BG"/>
    </w:rPr>
  </w:style>
  <w:style w:type="character" w:customStyle="1" w:styleId="ab">
    <w:name w:val="Основен текст с отстъп Знак"/>
    <w:basedOn w:val="a0"/>
    <w:link w:val="aa"/>
    <w:semiHidden/>
    <w:rsid w:val="00AD1B94"/>
    <w:rPr>
      <w:rFonts w:ascii="TmsCyr" w:eastAsia="Times New Roman" w:hAnsi="TmsCyr" w:cs="Times New Roman"/>
      <w:sz w:val="24"/>
      <w:szCs w:val="20"/>
      <w:lang w:eastAsia="bg-BG"/>
    </w:rPr>
  </w:style>
  <w:style w:type="character" w:styleId="ac">
    <w:name w:val="Emphasis"/>
    <w:basedOn w:val="a0"/>
    <w:uiPriority w:val="20"/>
    <w:qFormat/>
    <w:rsid w:val="00763096"/>
    <w:rPr>
      <w:i/>
      <w:iCs/>
    </w:rPr>
  </w:style>
  <w:style w:type="character" w:styleId="ad">
    <w:name w:val="Strong"/>
    <w:basedOn w:val="a0"/>
    <w:uiPriority w:val="22"/>
    <w:qFormat/>
    <w:rsid w:val="001114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bs.troyan.bg/normativna-baza/send/2-naredbi/626-naredba-7-za-opredelyaneto-i-administriraneto-na-mestni-taksi-i-tzeni-na-uslugi-na-teritoriyata-na-obshtina-troy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9</cp:revision>
  <dcterms:created xsi:type="dcterms:W3CDTF">2020-08-16T17:55:00Z</dcterms:created>
  <dcterms:modified xsi:type="dcterms:W3CDTF">2020-08-17T01:29:00Z</dcterms:modified>
</cp:coreProperties>
</file>